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1F" w:rsidRPr="00BA7E45" w:rsidRDefault="0010711F" w:rsidP="0010711F">
      <w:pPr>
        <w:spacing w:line="0" w:lineRule="atLeast"/>
        <w:ind w:left="113" w:right="57"/>
        <w:jc w:val="center"/>
        <w:rPr>
          <w:b/>
          <w:snapToGrid w:val="0"/>
        </w:rPr>
      </w:pPr>
      <w:r w:rsidRPr="00BA7E45">
        <w:rPr>
          <w:b/>
          <w:snapToGrid w:val="0"/>
        </w:rPr>
        <w:t>Аннотация.</w:t>
      </w:r>
    </w:p>
    <w:p w:rsidR="0010711F" w:rsidRPr="00BA7E45" w:rsidRDefault="0010711F" w:rsidP="0010711F">
      <w:pPr>
        <w:shd w:val="clear" w:color="auto" w:fill="FFFFFF"/>
        <w:spacing w:line="0" w:lineRule="atLeast"/>
        <w:ind w:left="113" w:right="57" w:firstLine="540"/>
        <w:rPr>
          <w:b/>
        </w:rPr>
      </w:pPr>
      <w:r w:rsidRPr="00BA7E45">
        <w:rPr>
          <w:b/>
        </w:rPr>
        <w:t xml:space="preserve">Рабочая </w:t>
      </w:r>
      <w:proofErr w:type="gramStart"/>
      <w:r w:rsidRPr="00BA7E45">
        <w:rPr>
          <w:b/>
        </w:rPr>
        <w:t>программа  учебного</w:t>
      </w:r>
      <w:proofErr w:type="gramEnd"/>
      <w:r w:rsidRPr="00BA7E45">
        <w:rPr>
          <w:b/>
        </w:rPr>
        <w:t xml:space="preserve"> предмета «Изобразительное искусство»  для 5 – 7 классов составлена в соответствии с:</w:t>
      </w:r>
    </w:p>
    <w:p w:rsidR="00BA7E45" w:rsidRPr="00BA7E45" w:rsidRDefault="00BA7E45" w:rsidP="00BA7E45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A7E45">
        <w:rPr>
          <w:rStyle w:val="c0"/>
          <w:color w:val="000000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BA7E45">
        <w:rPr>
          <w:rStyle w:val="c0"/>
          <w:color w:val="000000"/>
        </w:rPr>
        <w:t>Неменского</w:t>
      </w:r>
      <w:proofErr w:type="spellEnd"/>
      <w:r w:rsidRPr="00BA7E45">
        <w:rPr>
          <w:rStyle w:val="c0"/>
          <w:color w:val="000000"/>
        </w:rPr>
        <w:t>.  5-7 классы: пособие для учителей общеобразовательных учреждений</w:t>
      </w:r>
      <w:proofErr w:type="gramStart"/>
      <w:r w:rsidRPr="00BA7E45">
        <w:rPr>
          <w:rStyle w:val="c0"/>
          <w:color w:val="000000"/>
        </w:rPr>
        <w:t>/(</w:t>
      </w:r>
      <w:proofErr w:type="gramEnd"/>
      <w:r w:rsidRPr="00BA7E45">
        <w:rPr>
          <w:rStyle w:val="c0"/>
          <w:color w:val="000000"/>
        </w:rPr>
        <w:t xml:space="preserve">Б.М. </w:t>
      </w:r>
      <w:proofErr w:type="spellStart"/>
      <w:r w:rsidRPr="00BA7E45">
        <w:rPr>
          <w:rStyle w:val="c0"/>
          <w:color w:val="000000"/>
        </w:rPr>
        <w:t>Неменский</w:t>
      </w:r>
      <w:proofErr w:type="spellEnd"/>
      <w:r w:rsidRPr="00BA7E45">
        <w:rPr>
          <w:rStyle w:val="c0"/>
          <w:color w:val="000000"/>
        </w:rPr>
        <w:t xml:space="preserve">, Л.А. </w:t>
      </w:r>
      <w:proofErr w:type="spellStart"/>
      <w:r w:rsidRPr="00BA7E45">
        <w:rPr>
          <w:rStyle w:val="c0"/>
          <w:color w:val="000000"/>
        </w:rPr>
        <w:t>Неменская</w:t>
      </w:r>
      <w:proofErr w:type="spellEnd"/>
      <w:r w:rsidRPr="00BA7E45">
        <w:rPr>
          <w:rStyle w:val="c0"/>
          <w:color w:val="000000"/>
        </w:rPr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  <w:r w:rsidRPr="00BA7E45">
        <w:rPr>
          <w:rStyle w:val="c7"/>
          <w:color w:val="000000"/>
        </w:rPr>
        <w:t> </w:t>
      </w:r>
    </w:p>
    <w:p w:rsidR="00BA7E45" w:rsidRPr="00BA7E45" w:rsidRDefault="00BA7E45" w:rsidP="00BA7E45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A7E45">
        <w:rPr>
          <w:rStyle w:val="c0"/>
          <w:color w:val="000000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BA7E45" w:rsidRPr="00BA7E45" w:rsidRDefault="00BA7E45" w:rsidP="00BA7E45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A7E45">
        <w:rPr>
          <w:rStyle w:val="c0"/>
          <w:color w:val="000000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10711F" w:rsidRPr="00BA7E45" w:rsidRDefault="00BA7E45" w:rsidP="00BA7E45">
      <w:pPr>
        <w:tabs>
          <w:tab w:val="left" w:pos="709"/>
        </w:tabs>
        <w:autoSpaceDE w:val="0"/>
        <w:autoSpaceDN w:val="0"/>
        <w:adjustRightInd w:val="0"/>
        <w:spacing w:line="0" w:lineRule="atLeast"/>
        <w:ind w:left="113" w:right="57" w:firstLine="566"/>
        <w:rPr>
          <w:b/>
        </w:rPr>
      </w:pPr>
      <w:r w:rsidRPr="00BA7E45">
        <w:rPr>
          <w:b/>
        </w:rPr>
        <w:t xml:space="preserve"> </w:t>
      </w:r>
      <w:r w:rsidR="0010711F" w:rsidRPr="00BA7E45">
        <w:rPr>
          <w:b/>
        </w:rPr>
        <w:t>Д</w:t>
      </w:r>
      <w:r w:rsidR="0010711F" w:rsidRPr="00BA7E45">
        <w:rPr>
          <w:b/>
          <w:spacing w:val="-1"/>
        </w:rPr>
        <w:t>а</w:t>
      </w:r>
      <w:r w:rsidR="0010711F" w:rsidRPr="00BA7E45">
        <w:rPr>
          <w:b/>
        </w:rPr>
        <w:t>н</w:t>
      </w:r>
      <w:r w:rsidR="0010711F" w:rsidRPr="00BA7E45">
        <w:rPr>
          <w:b/>
          <w:spacing w:val="1"/>
        </w:rPr>
        <w:t>н</w:t>
      </w:r>
      <w:r w:rsidR="0010711F" w:rsidRPr="00BA7E45">
        <w:rPr>
          <w:b/>
        </w:rPr>
        <w:t>ая програ</w:t>
      </w:r>
      <w:r w:rsidR="0010711F" w:rsidRPr="00BA7E45">
        <w:rPr>
          <w:b/>
          <w:spacing w:val="-1"/>
        </w:rPr>
        <w:t>м</w:t>
      </w:r>
      <w:r w:rsidR="0010711F" w:rsidRPr="00BA7E45">
        <w:rPr>
          <w:b/>
        </w:rPr>
        <w:t>ма</w:t>
      </w:r>
      <w:r w:rsidR="0010711F" w:rsidRPr="00BA7E45">
        <w:rPr>
          <w:b/>
          <w:spacing w:val="-1"/>
        </w:rPr>
        <w:t xml:space="preserve"> </w:t>
      </w:r>
      <w:r w:rsidR="0010711F" w:rsidRPr="00BA7E45">
        <w:rPr>
          <w:b/>
        </w:rPr>
        <w:t>пре</w:t>
      </w:r>
      <w:r w:rsidR="0010711F" w:rsidRPr="00BA7E45">
        <w:rPr>
          <w:b/>
          <w:spacing w:val="1"/>
        </w:rPr>
        <w:t>д</w:t>
      </w:r>
      <w:r w:rsidR="0010711F" w:rsidRPr="00BA7E45">
        <w:rPr>
          <w:b/>
        </w:rPr>
        <w:t>ставля</w:t>
      </w:r>
      <w:r w:rsidR="0010711F" w:rsidRPr="00BA7E45">
        <w:rPr>
          <w:b/>
          <w:spacing w:val="-1"/>
        </w:rPr>
        <w:t>е</w:t>
      </w:r>
      <w:r w:rsidR="0010711F" w:rsidRPr="00BA7E45">
        <w:rPr>
          <w:b/>
        </w:rPr>
        <w:t xml:space="preserve">т </w:t>
      </w:r>
      <w:r w:rsidR="0010711F" w:rsidRPr="00BA7E45">
        <w:rPr>
          <w:b/>
          <w:spacing w:val="-1"/>
        </w:rPr>
        <w:t>с</w:t>
      </w:r>
      <w:r w:rsidR="0010711F" w:rsidRPr="00BA7E45">
        <w:rPr>
          <w:b/>
        </w:rPr>
        <w:t>обой</w:t>
      </w:r>
      <w:r w:rsidR="0010711F" w:rsidRPr="00BA7E45">
        <w:rPr>
          <w:b/>
          <w:spacing w:val="3"/>
        </w:rPr>
        <w:t xml:space="preserve"> </w:t>
      </w:r>
      <w:r w:rsidR="0010711F" w:rsidRPr="00BA7E45">
        <w:rPr>
          <w:b/>
          <w:spacing w:val="1"/>
        </w:rPr>
        <w:t>п</w:t>
      </w:r>
      <w:r w:rsidR="0010711F" w:rsidRPr="00BA7E45">
        <w:rPr>
          <w:b/>
        </w:rPr>
        <w:t>ракт</w:t>
      </w:r>
      <w:r w:rsidR="0010711F" w:rsidRPr="00BA7E45">
        <w:rPr>
          <w:b/>
          <w:spacing w:val="1"/>
        </w:rPr>
        <w:t>и</w:t>
      </w:r>
      <w:r w:rsidR="0010711F" w:rsidRPr="00BA7E45">
        <w:rPr>
          <w:b/>
        </w:rPr>
        <w:t>ч</w:t>
      </w:r>
      <w:r w:rsidR="0010711F" w:rsidRPr="00BA7E45">
        <w:rPr>
          <w:b/>
          <w:spacing w:val="-1"/>
        </w:rPr>
        <w:t>ес</w:t>
      </w:r>
      <w:r w:rsidR="0010711F" w:rsidRPr="00BA7E45">
        <w:rPr>
          <w:b/>
        </w:rPr>
        <w:t>к</w:t>
      </w:r>
      <w:r w:rsidR="0010711F" w:rsidRPr="00BA7E45">
        <w:rPr>
          <w:b/>
          <w:spacing w:val="1"/>
        </w:rPr>
        <w:t>и</w:t>
      </w:r>
      <w:r w:rsidR="0010711F" w:rsidRPr="00BA7E45">
        <w:rPr>
          <w:b/>
        </w:rPr>
        <w:t>й</w:t>
      </w:r>
      <w:r w:rsidR="0010711F" w:rsidRPr="00BA7E45">
        <w:rPr>
          <w:b/>
          <w:spacing w:val="1"/>
        </w:rPr>
        <w:t xml:space="preserve"> </w:t>
      </w:r>
      <w:r w:rsidR="0010711F" w:rsidRPr="00BA7E45">
        <w:rPr>
          <w:b/>
          <w:spacing w:val="3"/>
        </w:rPr>
        <w:t>к</w:t>
      </w:r>
      <w:r w:rsidR="0010711F" w:rsidRPr="00BA7E45">
        <w:rPr>
          <w:b/>
          <w:spacing w:val="-6"/>
        </w:rPr>
        <w:t>у</w:t>
      </w:r>
      <w:r w:rsidR="0010711F" w:rsidRPr="00BA7E45">
        <w:rPr>
          <w:b/>
        </w:rPr>
        <w:t>рс</w:t>
      </w:r>
      <w:r w:rsidR="0010711F" w:rsidRPr="00BA7E45">
        <w:rPr>
          <w:b/>
          <w:spacing w:val="-1"/>
        </w:rPr>
        <w:t xml:space="preserve"> изобразительного искусства</w:t>
      </w:r>
      <w:r w:rsidR="0010711F" w:rsidRPr="00BA7E45">
        <w:rPr>
          <w:b/>
          <w:spacing w:val="5"/>
        </w:rPr>
        <w:t xml:space="preserve"> </w:t>
      </w:r>
      <w:r w:rsidR="0010711F" w:rsidRPr="00BA7E45">
        <w:rPr>
          <w:b/>
        </w:rPr>
        <w:t>для</w:t>
      </w:r>
      <w:r w:rsidR="0010711F" w:rsidRPr="00BA7E45">
        <w:rPr>
          <w:b/>
          <w:spacing w:val="3"/>
        </w:rPr>
        <w:t xml:space="preserve"> </w:t>
      </w:r>
      <w:r w:rsidR="0010711F" w:rsidRPr="00BA7E45">
        <w:rPr>
          <w:b/>
          <w:spacing w:val="-4"/>
        </w:rPr>
        <w:t>у</w:t>
      </w:r>
      <w:r w:rsidR="0010711F" w:rsidRPr="00BA7E45">
        <w:rPr>
          <w:b/>
          <w:spacing w:val="-1"/>
        </w:rPr>
        <w:t>ча</w:t>
      </w:r>
      <w:r w:rsidR="0010711F" w:rsidRPr="00BA7E45">
        <w:rPr>
          <w:b/>
        </w:rPr>
        <w:t>щи</w:t>
      </w:r>
      <w:r w:rsidR="0010711F" w:rsidRPr="00BA7E45">
        <w:rPr>
          <w:b/>
          <w:spacing w:val="2"/>
        </w:rPr>
        <w:t>х</w:t>
      </w:r>
      <w:r w:rsidR="0010711F" w:rsidRPr="00BA7E45">
        <w:rPr>
          <w:b/>
        </w:rPr>
        <w:t>ся, по</w:t>
      </w:r>
      <w:r w:rsidR="0010711F" w:rsidRPr="00BA7E45">
        <w:rPr>
          <w:b/>
          <w:spacing w:val="3"/>
        </w:rPr>
        <w:t>л</w:t>
      </w:r>
      <w:r w:rsidR="0010711F" w:rsidRPr="00BA7E45">
        <w:rPr>
          <w:b/>
          <w:spacing w:val="-4"/>
        </w:rPr>
        <w:t>у</w:t>
      </w:r>
      <w:r w:rsidR="0010711F" w:rsidRPr="00BA7E45">
        <w:rPr>
          <w:b/>
          <w:spacing w:val="-1"/>
        </w:rPr>
        <w:t>ча</w:t>
      </w:r>
      <w:r w:rsidR="0010711F" w:rsidRPr="00BA7E45">
        <w:rPr>
          <w:b/>
        </w:rPr>
        <w:t>ющ</w:t>
      </w:r>
      <w:r w:rsidR="0010711F" w:rsidRPr="00BA7E45">
        <w:rPr>
          <w:b/>
          <w:spacing w:val="1"/>
        </w:rPr>
        <w:t>и</w:t>
      </w:r>
      <w:r w:rsidR="0010711F" w:rsidRPr="00BA7E45">
        <w:rPr>
          <w:b/>
        </w:rPr>
        <w:t>х</w:t>
      </w:r>
      <w:r w:rsidR="0010711F" w:rsidRPr="00BA7E45">
        <w:rPr>
          <w:b/>
          <w:spacing w:val="2"/>
        </w:rPr>
        <w:t xml:space="preserve"> </w:t>
      </w:r>
      <w:r w:rsidR="0010711F" w:rsidRPr="00BA7E45">
        <w:rPr>
          <w:b/>
        </w:rPr>
        <w:t>образова</w:t>
      </w:r>
      <w:r w:rsidR="0010711F" w:rsidRPr="00BA7E45">
        <w:rPr>
          <w:b/>
          <w:spacing w:val="-1"/>
        </w:rPr>
        <w:t>н</w:t>
      </w:r>
      <w:r w:rsidR="0010711F" w:rsidRPr="00BA7E45">
        <w:rPr>
          <w:b/>
        </w:rPr>
        <w:t>ие по УМК сле</w:t>
      </w:r>
      <w:r w:rsidR="0010711F" w:rsidRPr="00BA7E45">
        <w:rPr>
          <w:b/>
          <w:spacing w:val="1"/>
        </w:rPr>
        <w:t>д</w:t>
      </w:r>
      <w:r w:rsidR="0010711F" w:rsidRPr="00BA7E45">
        <w:rPr>
          <w:b/>
          <w:spacing w:val="-6"/>
        </w:rPr>
        <w:t>у</w:t>
      </w:r>
      <w:r w:rsidR="0010711F" w:rsidRPr="00BA7E45">
        <w:rPr>
          <w:b/>
        </w:rPr>
        <w:t>ющих</w:t>
      </w:r>
      <w:r w:rsidR="0010711F" w:rsidRPr="00BA7E45">
        <w:rPr>
          <w:b/>
          <w:spacing w:val="3"/>
        </w:rPr>
        <w:t xml:space="preserve"> </w:t>
      </w:r>
      <w:r w:rsidR="0010711F" w:rsidRPr="00BA7E45">
        <w:rPr>
          <w:b/>
        </w:rPr>
        <w:t>авторов:</w:t>
      </w:r>
    </w:p>
    <w:p w:rsidR="0010711F" w:rsidRPr="00BA7E45" w:rsidRDefault="0010711F" w:rsidP="0010711F">
      <w:pPr>
        <w:spacing w:line="0" w:lineRule="atLeast"/>
      </w:pPr>
      <w:r w:rsidRPr="00BA7E45">
        <w:t xml:space="preserve">1 «Изобразительное искусство. Декоративно-прикладное искусство в жизни человека. 5 класс Учебник для общеобразовательных организаций» Авторы: Н. А. Горяева, О В Островская под редакцией Б. М. </w:t>
      </w:r>
      <w:proofErr w:type="spellStart"/>
      <w:r w:rsidRPr="00BA7E45">
        <w:t>Неменского</w:t>
      </w:r>
      <w:proofErr w:type="spellEnd"/>
      <w:r w:rsidRPr="00BA7E45">
        <w:t xml:space="preserve">; Л. А. </w:t>
      </w:r>
      <w:proofErr w:type="spellStart"/>
      <w:r w:rsidRPr="00BA7E45">
        <w:t>Неменская</w:t>
      </w:r>
      <w:proofErr w:type="spellEnd"/>
      <w:r w:rsidRPr="00BA7E45">
        <w:t>. –М. Просвещение.</w:t>
      </w:r>
    </w:p>
    <w:p w:rsidR="0010711F" w:rsidRPr="00BA7E45" w:rsidRDefault="0010711F" w:rsidP="0010711F">
      <w:pPr>
        <w:spacing w:line="0" w:lineRule="atLeast"/>
      </w:pPr>
      <w:proofErr w:type="gramStart"/>
      <w:r w:rsidRPr="00BA7E45">
        <w:t>2 .</w:t>
      </w:r>
      <w:proofErr w:type="gramEnd"/>
      <w:r w:rsidRPr="00BA7E45">
        <w:t xml:space="preserve"> Изобразительное искусство. Искусство в жизни человека. 6 класс: Учебник. для образовательных организаций. Авторы </w:t>
      </w:r>
      <w:proofErr w:type="spellStart"/>
      <w:r w:rsidRPr="00BA7E45">
        <w:t>Л.А.Неменская</w:t>
      </w:r>
      <w:proofErr w:type="spellEnd"/>
      <w:r w:rsidRPr="00BA7E45">
        <w:t xml:space="preserve">; под ред. </w:t>
      </w:r>
      <w:proofErr w:type="spellStart"/>
      <w:r w:rsidRPr="00BA7E45">
        <w:t>Б.М.Неменского</w:t>
      </w:r>
      <w:proofErr w:type="spellEnd"/>
      <w:r w:rsidRPr="00BA7E45">
        <w:t xml:space="preserve">. – М. Просвещение, </w:t>
      </w:r>
    </w:p>
    <w:p w:rsidR="0010711F" w:rsidRPr="00BA7E45" w:rsidRDefault="0010711F" w:rsidP="0010711F">
      <w:pPr>
        <w:spacing w:line="0" w:lineRule="atLeast"/>
        <w:ind w:left="14"/>
        <w:jc w:val="both"/>
        <w:rPr>
          <w:color w:val="000000"/>
        </w:rPr>
      </w:pPr>
      <w:proofErr w:type="gramStart"/>
      <w:r w:rsidRPr="00BA7E45">
        <w:rPr>
          <w:color w:val="000000"/>
        </w:rPr>
        <w:t xml:space="preserve">3 </w:t>
      </w:r>
      <w:r w:rsidRPr="00BA7E45">
        <w:rPr>
          <w:bCs/>
          <w:i/>
          <w:iCs/>
          <w:color w:val="000000"/>
        </w:rPr>
        <w:t xml:space="preserve"> </w:t>
      </w:r>
      <w:r w:rsidRPr="00BA7E45">
        <w:rPr>
          <w:color w:val="000000"/>
        </w:rPr>
        <w:t>Изобразительное</w:t>
      </w:r>
      <w:proofErr w:type="gramEnd"/>
      <w:r w:rsidRPr="00BA7E45">
        <w:rPr>
          <w:color w:val="000000"/>
        </w:rPr>
        <w:t xml:space="preserve"> искусство. Дизайн и архитектура в жизни человека. 7-8 </w:t>
      </w:r>
      <w:proofErr w:type="gramStart"/>
      <w:r w:rsidRPr="00BA7E45">
        <w:rPr>
          <w:color w:val="000000"/>
        </w:rPr>
        <w:t>классы :</w:t>
      </w:r>
      <w:proofErr w:type="gramEnd"/>
      <w:r w:rsidRPr="00BA7E45">
        <w:rPr>
          <w:color w:val="000000"/>
        </w:rPr>
        <w:t xml:space="preserve"> учебник для общеобразовательных учреждений / </w:t>
      </w:r>
      <w:proofErr w:type="spellStart"/>
      <w:r w:rsidRPr="00BA7E45">
        <w:rPr>
          <w:color w:val="000000"/>
        </w:rPr>
        <w:t>А.С.Питерских</w:t>
      </w:r>
      <w:proofErr w:type="spellEnd"/>
      <w:r w:rsidRPr="00BA7E45">
        <w:rPr>
          <w:color w:val="000000"/>
        </w:rPr>
        <w:t xml:space="preserve">, </w:t>
      </w:r>
      <w:proofErr w:type="spellStart"/>
      <w:r w:rsidRPr="00BA7E45">
        <w:rPr>
          <w:color w:val="000000"/>
        </w:rPr>
        <w:t>Г.Е.Гуров</w:t>
      </w:r>
      <w:proofErr w:type="spellEnd"/>
      <w:r w:rsidRPr="00BA7E45">
        <w:rPr>
          <w:color w:val="000000"/>
        </w:rPr>
        <w:t xml:space="preserve">; под ред. </w:t>
      </w:r>
      <w:proofErr w:type="spellStart"/>
      <w:r w:rsidRPr="00BA7E45">
        <w:rPr>
          <w:color w:val="000000"/>
        </w:rPr>
        <w:t>Б.М.Неменского</w:t>
      </w:r>
      <w:proofErr w:type="spellEnd"/>
      <w:r w:rsidRPr="00BA7E45">
        <w:rPr>
          <w:color w:val="000000"/>
        </w:rPr>
        <w:t>. – М. Просвещение,</w:t>
      </w:r>
    </w:p>
    <w:p w:rsidR="0010711F" w:rsidRPr="00BA7E45" w:rsidRDefault="0010711F" w:rsidP="0010711F">
      <w:pPr>
        <w:spacing w:line="0" w:lineRule="atLeast"/>
        <w:ind w:right="57"/>
      </w:pPr>
      <w:bookmarkStart w:id="0" w:name="_GoBack"/>
      <w:bookmarkEnd w:id="0"/>
    </w:p>
    <w:p w:rsidR="00BA7E45" w:rsidRPr="00BA7E45" w:rsidRDefault="00BA7E45" w:rsidP="00BA7E45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A7E45">
        <w:rPr>
          <w:rStyle w:val="c10"/>
          <w:b/>
          <w:bCs/>
          <w:color w:val="000000"/>
        </w:rPr>
        <w:t>Цель</w:t>
      </w:r>
      <w:r w:rsidRPr="00BA7E45">
        <w:rPr>
          <w:rStyle w:val="c0"/>
          <w:color w:val="000000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BA7E45" w:rsidRPr="00BA7E45" w:rsidRDefault="00BA7E45" w:rsidP="00BA7E45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A7E45">
        <w:rPr>
          <w:rStyle w:val="c10"/>
          <w:b/>
          <w:bCs/>
          <w:color w:val="000000"/>
        </w:rPr>
        <w:t>Задачи: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lastRenderedPageBreak/>
        <w:t>развитие способности ориентироваться в мире современной художественной культуры;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BA7E45" w:rsidRPr="00BA7E45" w:rsidRDefault="00BA7E45" w:rsidP="00BA7E45">
      <w:pPr>
        <w:numPr>
          <w:ilvl w:val="0"/>
          <w:numId w:val="1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BA7E45">
        <w:rPr>
          <w:rStyle w:val="c0"/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10711F" w:rsidRPr="00BA7E45" w:rsidRDefault="0010711F" w:rsidP="0010711F">
      <w:pPr>
        <w:spacing w:line="0" w:lineRule="atLeast"/>
        <w:ind w:left="113" w:right="57"/>
        <w:rPr>
          <w:i/>
        </w:rPr>
      </w:pPr>
    </w:p>
    <w:p w:rsidR="0010711F" w:rsidRPr="00BA7E45" w:rsidRDefault="0010711F" w:rsidP="0010711F">
      <w:pPr>
        <w:tabs>
          <w:tab w:val="left" w:pos="709"/>
        </w:tabs>
        <w:spacing w:line="0" w:lineRule="atLeast"/>
        <w:ind w:left="709" w:right="57" w:hanging="709"/>
        <w:jc w:val="center"/>
        <w:rPr>
          <w:b/>
          <w:snapToGrid w:val="0"/>
        </w:rPr>
      </w:pPr>
      <w:r w:rsidRPr="00BA7E45">
        <w:rPr>
          <w:b/>
          <w:snapToGrid w:val="0"/>
        </w:rPr>
        <w:t xml:space="preserve">Место </w:t>
      </w:r>
      <w:proofErr w:type="gramStart"/>
      <w:r w:rsidRPr="00BA7E45">
        <w:rPr>
          <w:b/>
          <w:snapToGrid w:val="0"/>
        </w:rPr>
        <w:t>учебного  предмета</w:t>
      </w:r>
      <w:proofErr w:type="gramEnd"/>
      <w:r w:rsidRPr="00BA7E45">
        <w:rPr>
          <w:b/>
          <w:snapToGrid w:val="0"/>
        </w:rPr>
        <w:t xml:space="preserve"> «Изобразительное искусство» в учебном плане:</w:t>
      </w:r>
    </w:p>
    <w:p w:rsidR="0010711F" w:rsidRPr="00BA7E45" w:rsidRDefault="0010711F" w:rsidP="0010711F">
      <w:pPr>
        <w:spacing w:line="0" w:lineRule="atLeast"/>
        <w:ind w:left="113" w:right="57"/>
        <w:rPr>
          <w:snapToGrid w:val="0"/>
        </w:rPr>
      </w:pPr>
      <w:r w:rsidRPr="00BA7E45">
        <w:rPr>
          <w:snapToGrid w:val="0"/>
        </w:rPr>
        <w:t xml:space="preserve">Программа предмета «Изобразительное искусство» рассчитана на 3 года. Общее количество часов за уровень основного общего образования составляет 102 часа со следующим распределением часов по классам: 5 </w:t>
      </w:r>
      <w:proofErr w:type="gramStart"/>
      <w:r w:rsidRPr="00BA7E45">
        <w:rPr>
          <w:snapToGrid w:val="0"/>
        </w:rPr>
        <w:t>класс(</w:t>
      </w:r>
      <w:proofErr w:type="gramEnd"/>
      <w:r w:rsidRPr="00BA7E45">
        <w:rPr>
          <w:snapToGrid w:val="0"/>
        </w:rPr>
        <w:t>1 час в неделю) – 34 часа; 6 класс(1 час в неделю) – 34 часа; 7 класс(1 час в неделю) – 34 часа;</w:t>
      </w:r>
    </w:p>
    <w:p w:rsidR="0010711F" w:rsidRPr="00BA7E45" w:rsidRDefault="0010711F" w:rsidP="0010711F">
      <w:pPr>
        <w:spacing w:line="0" w:lineRule="atLeast"/>
        <w:ind w:left="113" w:right="57"/>
      </w:pPr>
      <w:r w:rsidRPr="00BA7E45">
        <w:t>Срок реализации рабочей программы учебного предмета «Изобразительное искусство» – три года</w:t>
      </w:r>
      <w:r w:rsidR="00BA7E45" w:rsidRPr="00BA7E45">
        <w:t>.</w:t>
      </w: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10711F" w:rsidRPr="0010711F" w:rsidRDefault="0010711F" w:rsidP="0010711F">
      <w:pPr>
        <w:spacing w:line="0" w:lineRule="atLeast"/>
        <w:ind w:left="113" w:right="57" w:firstLine="709"/>
      </w:pPr>
    </w:p>
    <w:p w:rsidR="00557150" w:rsidRPr="0010711F" w:rsidRDefault="00BA7E45"/>
    <w:sectPr w:rsidR="00557150" w:rsidRPr="0010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2E3F"/>
    <w:multiLevelType w:val="multilevel"/>
    <w:tmpl w:val="EB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6"/>
    <w:rsid w:val="0010711F"/>
    <w:rsid w:val="00A63C23"/>
    <w:rsid w:val="00B05186"/>
    <w:rsid w:val="00BA7E45"/>
    <w:rsid w:val="00D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FF95"/>
  <w15:chartTrackingRefBased/>
  <w15:docId w15:val="{AE72BEE5-CE48-499B-A42B-B62F70ED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11F"/>
    <w:pPr>
      <w:spacing w:before="100" w:beforeAutospacing="1" w:after="100" w:afterAutospacing="1"/>
    </w:pPr>
  </w:style>
  <w:style w:type="paragraph" w:customStyle="1" w:styleId="c13">
    <w:name w:val="c13"/>
    <w:basedOn w:val="a"/>
    <w:rsid w:val="00BA7E45"/>
    <w:pPr>
      <w:spacing w:before="100" w:beforeAutospacing="1" w:after="100" w:afterAutospacing="1"/>
    </w:pPr>
  </w:style>
  <w:style w:type="character" w:customStyle="1" w:styleId="c0">
    <w:name w:val="c0"/>
    <w:basedOn w:val="a0"/>
    <w:rsid w:val="00BA7E45"/>
  </w:style>
  <w:style w:type="character" w:customStyle="1" w:styleId="c7">
    <w:name w:val="c7"/>
    <w:basedOn w:val="a0"/>
    <w:rsid w:val="00BA7E45"/>
  </w:style>
  <w:style w:type="paragraph" w:customStyle="1" w:styleId="c9">
    <w:name w:val="c9"/>
    <w:basedOn w:val="a"/>
    <w:rsid w:val="00BA7E45"/>
    <w:pPr>
      <w:spacing w:before="100" w:beforeAutospacing="1" w:after="100" w:afterAutospacing="1"/>
    </w:pPr>
  </w:style>
  <w:style w:type="paragraph" w:customStyle="1" w:styleId="c11">
    <w:name w:val="c11"/>
    <w:basedOn w:val="a"/>
    <w:rsid w:val="00BA7E45"/>
    <w:pPr>
      <w:spacing w:before="100" w:beforeAutospacing="1" w:after="100" w:afterAutospacing="1"/>
    </w:pPr>
  </w:style>
  <w:style w:type="character" w:customStyle="1" w:styleId="c10">
    <w:name w:val="c10"/>
    <w:basedOn w:val="a0"/>
    <w:rsid w:val="00BA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2021-04-11T08:47:00Z</dcterms:created>
  <dcterms:modified xsi:type="dcterms:W3CDTF">2021-04-11T10:07:00Z</dcterms:modified>
</cp:coreProperties>
</file>