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77" w:rsidRDefault="00521F77" w:rsidP="00521F77">
      <w:pPr>
        <w:pStyle w:val="1"/>
        <w:spacing w:before="73"/>
        <w:ind w:left="4591" w:right="4583"/>
        <w:jc w:val="center"/>
      </w:pPr>
      <w:r>
        <w:t>Аннотация</w:t>
      </w:r>
    </w:p>
    <w:p w:rsidR="00521F77" w:rsidRDefault="00521F77" w:rsidP="00521F77">
      <w:pPr>
        <w:pStyle w:val="a3"/>
        <w:ind w:left="0"/>
        <w:rPr>
          <w:b/>
        </w:rPr>
      </w:pPr>
    </w:p>
    <w:p w:rsidR="00521F77" w:rsidRDefault="00521F77" w:rsidP="00521F77">
      <w:pPr>
        <w:spacing w:before="1"/>
        <w:ind w:left="112" w:right="107" w:firstLine="708"/>
        <w:jc w:val="both"/>
        <w:rPr>
          <w:b/>
          <w:sz w:val="24"/>
        </w:rPr>
      </w:pPr>
      <w:r>
        <w:rPr>
          <w:b/>
          <w:sz w:val="24"/>
        </w:rPr>
        <w:t xml:space="preserve">Рабочая программа </w:t>
      </w:r>
      <w:r w:rsidR="00BC6825">
        <w:rPr>
          <w:b/>
          <w:sz w:val="24"/>
        </w:rPr>
        <w:t xml:space="preserve">курса </w:t>
      </w:r>
      <w:r>
        <w:rPr>
          <w:b/>
          <w:sz w:val="24"/>
        </w:rPr>
        <w:t>внеурочной деятельности «Компьютерная грамотность» для 2-4 классов составлена в соответствии с:</w:t>
      </w:r>
    </w:p>
    <w:p w:rsidR="00521F77" w:rsidRDefault="00521F77" w:rsidP="00521F77">
      <w:pPr>
        <w:pStyle w:val="a5"/>
        <w:numPr>
          <w:ilvl w:val="0"/>
          <w:numId w:val="1"/>
        </w:numPr>
        <w:tabs>
          <w:tab w:val="left" w:pos="255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Федеральным законом РФ «Об образовании в РФ» от 29.12.2012 </w:t>
      </w:r>
      <w:r>
        <w:rPr>
          <w:spacing w:val="3"/>
          <w:sz w:val="24"/>
        </w:rPr>
        <w:t xml:space="preserve">г. </w:t>
      </w:r>
      <w:r>
        <w:rPr>
          <w:sz w:val="24"/>
        </w:rPr>
        <w:t>№ 273-</w:t>
      </w:r>
      <w:proofErr w:type="gramStart"/>
      <w:r>
        <w:rPr>
          <w:sz w:val="24"/>
        </w:rPr>
        <w:t>ФЗ  (</w:t>
      </w:r>
      <w:proofErr w:type="gramEnd"/>
      <w:r>
        <w:rPr>
          <w:sz w:val="24"/>
        </w:rPr>
        <w:t xml:space="preserve">ред.  </w:t>
      </w:r>
      <w:proofErr w:type="gramStart"/>
      <w:r>
        <w:rPr>
          <w:sz w:val="24"/>
        </w:rPr>
        <w:t>от  03</w:t>
      </w:r>
      <w:proofErr w:type="gramEnd"/>
      <w:r>
        <w:rPr>
          <w:sz w:val="24"/>
        </w:rPr>
        <w:t>.08.2018г.);</w:t>
      </w:r>
    </w:p>
    <w:p w:rsidR="00521F77" w:rsidRDefault="00521F77" w:rsidP="00521F77">
      <w:pPr>
        <w:pStyle w:val="a5"/>
        <w:numPr>
          <w:ilvl w:val="0"/>
          <w:numId w:val="1"/>
        </w:numPr>
        <w:tabs>
          <w:tab w:val="left" w:pos="255"/>
        </w:tabs>
        <w:ind w:left="254" w:hanging="143"/>
        <w:jc w:val="both"/>
        <w:rPr>
          <w:sz w:val="24"/>
        </w:rPr>
      </w:pPr>
      <w:r>
        <w:rPr>
          <w:sz w:val="24"/>
        </w:rPr>
        <w:t xml:space="preserve">ФГОС: начальное общее образование / ФГОС. - </w:t>
      </w:r>
      <w:proofErr w:type="spellStart"/>
      <w:proofErr w:type="gramStart"/>
      <w:r>
        <w:rPr>
          <w:sz w:val="24"/>
        </w:rPr>
        <w:t>М.:Просвещение</w:t>
      </w:r>
      <w:proofErr w:type="spellEnd"/>
      <w:proofErr w:type="gramEnd"/>
      <w:r>
        <w:rPr>
          <w:sz w:val="24"/>
        </w:rPr>
        <w:t>;</w:t>
      </w:r>
    </w:p>
    <w:p w:rsidR="00521F77" w:rsidRDefault="00521F77" w:rsidP="00521F77">
      <w:pPr>
        <w:pStyle w:val="a5"/>
        <w:numPr>
          <w:ilvl w:val="0"/>
          <w:numId w:val="1"/>
        </w:numPr>
        <w:tabs>
          <w:tab w:val="left" w:pos="255"/>
        </w:tabs>
        <w:ind w:right="102" w:firstLine="0"/>
        <w:jc w:val="both"/>
        <w:rPr>
          <w:sz w:val="24"/>
        </w:rPr>
      </w:pPr>
      <w:proofErr w:type="gramStart"/>
      <w:r>
        <w:rPr>
          <w:sz w:val="24"/>
        </w:rPr>
        <w:t>Приказом  Министерства</w:t>
      </w:r>
      <w:proofErr w:type="gramEnd"/>
      <w:r>
        <w:rPr>
          <w:sz w:val="24"/>
        </w:rPr>
        <w:t xml:space="preserve">  образования  и  науки   Российской   Федерации   от   17   декабря   2010 г. № 1897 «Об утверждении федерального государственного образовательного стандарта основного общего образования» (Изменения в документе утверждены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29.12.2014 г. № 1644, от 31.12.2015 г. №1577);</w:t>
      </w:r>
    </w:p>
    <w:p w:rsidR="00521F77" w:rsidRDefault="00521F77" w:rsidP="00521F77">
      <w:pPr>
        <w:pStyle w:val="a5"/>
        <w:numPr>
          <w:ilvl w:val="0"/>
          <w:numId w:val="1"/>
        </w:numPr>
        <w:tabs>
          <w:tab w:val="left" w:pos="255"/>
        </w:tabs>
        <w:ind w:right="102" w:firstLine="0"/>
        <w:jc w:val="both"/>
        <w:rPr>
          <w:sz w:val="24"/>
        </w:rPr>
      </w:pPr>
      <w:r>
        <w:rPr>
          <w:sz w:val="24"/>
        </w:rPr>
        <w:t>Примерной основной образовательной программой начального общего образования. (Одобрена решением федерального учебно-методического объединения по общему образованию. Протокол от 8 апреля 2015 г. №1/15);</w:t>
      </w:r>
    </w:p>
    <w:p w:rsidR="00521F77" w:rsidRDefault="00521F77" w:rsidP="00521F77">
      <w:pPr>
        <w:pStyle w:val="a5"/>
        <w:numPr>
          <w:ilvl w:val="0"/>
          <w:numId w:val="1"/>
        </w:numPr>
        <w:tabs>
          <w:tab w:val="left" w:pos="255"/>
        </w:tabs>
        <w:ind w:right="103" w:firstLine="0"/>
        <w:jc w:val="both"/>
        <w:rPr>
          <w:sz w:val="24"/>
        </w:rPr>
      </w:pPr>
      <w:r>
        <w:rPr>
          <w:sz w:val="24"/>
        </w:rPr>
        <w:t>Основной образовательной программой НОО МБОУ «</w:t>
      </w:r>
      <w:proofErr w:type="spellStart"/>
      <w:r>
        <w:rPr>
          <w:sz w:val="24"/>
        </w:rPr>
        <w:t>Туровская</w:t>
      </w:r>
      <w:proofErr w:type="spellEnd"/>
      <w:r>
        <w:rPr>
          <w:sz w:val="24"/>
        </w:rPr>
        <w:t xml:space="preserve"> основная общеобразовательная школа»;</w:t>
      </w:r>
    </w:p>
    <w:p w:rsidR="00521F77" w:rsidRDefault="00521F77" w:rsidP="00521F77">
      <w:pPr>
        <w:pStyle w:val="a5"/>
        <w:numPr>
          <w:ilvl w:val="0"/>
          <w:numId w:val="1"/>
        </w:numPr>
        <w:tabs>
          <w:tab w:val="left" w:pos="255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 xml:space="preserve">Рабочими программами по внеурочной деятельности к предметной линии учебников под редакцией Е.П. </w:t>
      </w:r>
      <w:proofErr w:type="spellStart"/>
      <w:r>
        <w:rPr>
          <w:sz w:val="24"/>
        </w:rPr>
        <w:t>Бененсон</w:t>
      </w:r>
      <w:proofErr w:type="spellEnd"/>
      <w:r>
        <w:rPr>
          <w:sz w:val="24"/>
        </w:rPr>
        <w:t xml:space="preserve">, А.Г. Паутова. </w:t>
      </w:r>
      <w:proofErr w:type="spellStart"/>
      <w:proofErr w:type="gramStart"/>
      <w:r>
        <w:rPr>
          <w:sz w:val="24"/>
        </w:rPr>
        <w:t>М.:Академкнига</w:t>
      </w:r>
      <w:proofErr w:type="spellEnd"/>
      <w:proofErr w:type="gramEnd"/>
      <w:r>
        <w:rPr>
          <w:sz w:val="24"/>
        </w:rPr>
        <w:t>/Учебник;</w:t>
      </w:r>
    </w:p>
    <w:p w:rsidR="00521F77" w:rsidRDefault="00521F77" w:rsidP="00521F77">
      <w:pPr>
        <w:pStyle w:val="a5"/>
        <w:numPr>
          <w:ilvl w:val="0"/>
          <w:numId w:val="1"/>
        </w:numPr>
        <w:tabs>
          <w:tab w:val="left" w:pos="255"/>
        </w:tabs>
        <w:ind w:left="254" w:hanging="143"/>
        <w:jc w:val="both"/>
        <w:rPr>
          <w:sz w:val="24"/>
        </w:rPr>
      </w:pPr>
      <w:r>
        <w:rPr>
          <w:sz w:val="24"/>
        </w:rPr>
        <w:t>Учебным планом НОО МБОУ «</w:t>
      </w:r>
      <w:proofErr w:type="spellStart"/>
      <w:r>
        <w:rPr>
          <w:sz w:val="24"/>
        </w:rPr>
        <w:t>Туровская</w:t>
      </w:r>
      <w:proofErr w:type="spellEnd"/>
      <w:r>
        <w:rPr>
          <w:sz w:val="24"/>
        </w:rPr>
        <w:t xml:space="preserve"> основная общеобразовательная школа»;</w:t>
      </w:r>
    </w:p>
    <w:p w:rsidR="00521F77" w:rsidRDefault="00BC6825" w:rsidP="00521F77">
      <w:pPr>
        <w:pStyle w:val="a3"/>
      </w:pPr>
      <w:r>
        <w:t xml:space="preserve">- </w:t>
      </w:r>
      <w:r w:rsidR="00521F77">
        <w:t>Рабочая программа – часть основной образовательной программы начального общего образования (далее – ООП НОО) МБОУ «</w:t>
      </w:r>
      <w:proofErr w:type="spellStart"/>
      <w:r w:rsidR="00521F77">
        <w:t>Туровская</w:t>
      </w:r>
      <w:proofErr w:type="spellEnd"/>
      <w:r w:rsidR="00521F77">
        <w:t xml:space="preserve"> </w:t>
      </w:r>
      <w:r>
        <w:t>основная общеобразовательная школа</w:t>
      </w:r>
      <w:r w:rsidR="00521F77">
        <w:t>», входящая в её содержательный раздел.</w:t>
      </w:r>
    </w:p>
    <w:p w:rsidR="00521F77" w:rsidRDefault="00521F77" w:rsidP="00521F77">
      <w:pPr>
        <w:pStyle w:val="1"/>
        <w:ind w:firstLine="708"/>
        <w:jc w:val="left"/>
      </w:pPr>
      <w:r>
        <w:t>Данная программа представляет собой практический курс литературы для учащихся, получающих образование по УМК следующих авторов:</w:t>
      </w:r>
    </w:p>
    <w:p w:rsidR="00521F77" w:rsidRDefault="00521F77" w:rsidP="00521F77">
      <w:pPr>
        <w:pStyle w:val="a5"/>
        <w:numPr>
          <w:ilvl w:val="0"/>
          <w:numId w:val="2"/>
        </w:numPr>
        <w:tabs>
          <w:tab w:val="left" w:pos="356"/>
        </w:tabs>
        <w:ind w:right="105" w:firstLine="0"/>
        <w:rPr>
          <w:sz w:val="24"/>
        </w:rPr>
      </w:pPr>
      <w:r>
        <w:rPr>
          <w:sz w:val="24"/>
        </w:rPr>
        <w:t xml:space="preserve">Информатика и ИКТ. 2 класс. Учебник-тетрадь. Авторы: Е.П. </w:t>
      </w:r>
      <w:proofErr w:type="spellStart"/>
      <w:r>
        <w:rPr>
          <w:sz w:val="24"/>
        </w:rPr>
        <w:t>Бененсон</w:t>
      </w:r>
      <w:proofErr w:type="spellEnd"/>
      <w:r>
        <w:rPr>
          <w:sz w:val="24"/>
        </w:rPr>
        <w:t>, А.Г. Паутова. В 2 ч. М.: Академкнига/Учебник.</w:t>
      </w:r>
    </w:p>
    <w:p w:rsidR="00521F77" w:rsidRDefault="00521F77" w:rsidP="00521F77">
      <w:pPr>
        <w:pStyle w:val="a5"/>
        <w:numPr>
          <w:ilvl w:val="0"/>
          <w:numId w:val="2"/>
        </w:numPr>
        <w:tabs>
          <w:tab w:val="left" w:pos="356"/>
        </w:tabs>
        <w:ind w:right="105" w:firstLine="0"/>
        <w:rPr>
          <w:sz w:val="24"/>
        </w:rPr>
      </w:pPr>
      <w:r>
        <w:rPr>
          <w:sz w:val="24"/>
        </w:rPr>
        <w:t xml:space="preserve">Информатика и ИКТ. 3 класс. Учебник-тетрадь. Авторы: Е.П. </w:t>
      </w:r>
      <w:proofErr w:type="spellStart"/>
      <w:r>
        <w:rPr>
          <w:sz w:val="24"/>
        </w:rPr>
        <w:t>Бененсон</w:t>
      </w:r>
      <w:proofErr w:type="spellEnd"/>
      <w:r>
        <w:rPr>
          <w:sz w:val="24"/>
        </w:rPr>
        <w:t>, А.Г. Паутова. В 2 ч. М.: Академкнига/Учебник.</w:t>
      </w:r>
    </w:p>
    <w:p w:rsidR="00521F77" w:rsidRDefault="00521F77" w:rsidP="00521F77">
      <w:pPr>
        <w:pStyle w:val="a5"/>
        <w:numPr>
          <w:ilvl w:val="0"/>
          <w:numId w:val="2"/>
        </w:numPr>
        <w:tabs>
          <w:tab w:val="left" w:pos="356"/>
        </w:tabs>
        <w:ind w:right="105" w:firstLine="0"/>
        <w:rPr>
          <w:sz w:val="24"/>
        </w:rPr>
      </w:pPr>
      <w:r>
        <w:rPr>
          <w:sz w:val="24"/>
        </w:rPr>
        <w:t xml:space="preserve">Информатика и ИКТ. 4 класс. Учебник-тетрадь. Авторы: Е.П. </w:t>
      </w:r>
      <w:proofErr w:type="spellStart"/>
      <w:r>
        <w:rPr>
          <w:sz w:val="24"/>
        </w:rPr>
        <w:t>Бененсон</w:t>
      </w:r>
      <w:proofErr w:type="spellEnd"/>
      <w:r>
        <w:rPr>
          <w:sz w:val="24"/>
        </w:rPr>
        <w:t>, А.Г. Паутова. В 2 ч. М.: Академкнига/Учебник.</w:t>
      </w:r>
    </w:p>
    <w:p w:rsidR="00521F77" w:rsidRDefault="00521F77" w:rsidP="00521F77">
      <w:pPr>
        <w:ind w:left="112" w:right="106" w:firstLine="708"/>
        <w:jc w:val="both"/>
        <w:rPr>
          <w:sz w:val="24"/>
        </w:rPr>
      </w:pPr>
      <w:r>
        <w:rPr>
          <w:b/>
          <w:sz w:val="24"/>
        </w:rPr>
        <w:t xml:space="preserve">Компоненты рабочей программы в соответствии с требованиями Стандарта: </w:t>
      </w:r>
      <w:r>
        <w:rPr>
          <w:sz w:val="24"/>
        </w:rPr>
        <w:t xml:space="preserve">планируемые результаты учебного предмета 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 предметные), содержание учебного предмета, тематическое планирование.</w:t>
      </w:r>
    </w:p>
    <w:p w:rsidR="00521F77" w:rsidRDefault="00521F77" w:rsidP="00521F77">
      <w:pPr>
        <w:pStyle w:val="a3"/>
      </w:pPr>
      <w:r>
        <w:t>Приложения к рабочей программе: предметная система оценивания и оценочные материалы.</w:t>
      </w:r>
    </w:p>
    <w:p w:rsidR="00521F77" w:rsidRDefault="00521F77" w:rsidP="00521F77">
      <w:pPr>
        <w:pStyle w:val="a3"/>
        <w:ind w:left="821"/>
      </w:pPr>
      <w:r>
        <w:rPr>
          <w:b/>
        </w:rPr>
        <w:t xml:space="preserve">Цели </w:t>
      </w:r>
      <w:r>
        <w:t>реализации ООП НОО по внеурочной деятельности «</w:t>
      </w:r>
      <w:r>
        <w:rPr>
          <w:b/>
        </w:rPr>
        <w:t>Компьютерная грамотность</w:t>
      </w:r>
      <w:r>
        <w:t>»:</w:t>
      </w:r>
    </w:p>
    <w:p w:rsidR="00521F77" w:rsidRDefault="00521F77" w:rsidP="00521F77">
      <w:pPr>
        <w:pStyle w:val="a3"/>
        <w:ind w:right="108"/>
      </w:pPr>
      <w:r>
        <w:t>Усвоение содержания курса и достижения обучающимися результатов изучения в соответствии с требованиями ФГОС ООО и ООП НОО. Формирование у учащихся первоначальных представлений об обработке информации; приобретение первых навыков работы с информацией и общения с компьютером.</w:t>
      </w:r>
    </w:p>
    <w:p w:rsidR="00521F77" w:rsidRDefault="00521F77" w:rsidP="00521F77">
      <w:pPr>
        <w:pStyle w:val="1"/>
        <w:ind w:left="821"/>
        <w:jc w:val="left"/>
      </w:pPr>
      <w:r>
        <w:t>Изучение курса «Компьютерная грамотность» в школе решает следующие образовательные задачи:</w:t>
      </w:r>
    </w:p>
    <w:p w:rsidR="00521F77" w:rsidRDefault="00521F77" w:rsidP="00521F77">
      <w:pPr>
        <w:pStyle w:val="a5"/>
        <w:numPr>
          <w:ilvl w:val="0"/>
          <w:numId w:val="1"/>
        </w:numPr>
        <w:tabs>
          <w:tab w:val="left" w:pos="293"/>
        </w:tabs>
        <w:ind w:right="111" w:firstLine="0"/>
        <w:rPr>
          <w:sz w:val="24"/>
        </w:rPr>
      </w:pPr>
      <w:r>
        <w:rPr>
          <w:sz w:val="24"/>
        </w:rPr>
        <w:t>учить школьника искать, отбирать, организовывать и использовать информацию для решения стоящих перед ним</w:t>
      </w:r>
      <w:r w:rsidR="00BC6825">
        <w:rPr>
          <w:sz w:val="24"/>
        </w:rPr>
        <w:t xml:space="preserve"> </w:t>
      </w:r>
      <w:r>
        <w:rPr>
          <w:sz w:val="24"/>
        </w:rPr>
        <w:t>задач.</w:t>
      </w:r>
    </w:p>
    <w:p w:rsidR="00521F77" w:rsidRDefault="00521F77" w:rsidP="00521F77">
      <w:pPr>
        <w:pStyle w:val="a5"/>
        <w:numPr>
          <w:ilvl w:val="0"/>
          <w:numId w:val="1"/>
        </w:numPr>
        <w:tabs>
          <w:tab w:val="left" w:pos="262"/>
        </w:tabs>
        <w:ind w:right="113" w:firstLine="0"/>
        <w:rPr>
          <w:sz w:val="24"/>
        </w:rPr>
      </w:pPr>
      <w:r>
        <w:rPr>
          <w:sz w:val="24"/>
        </w:rPr>
        <w:t>формировать первоначальные навыки планирования целенаправленной деятельности человека, в том числе учебной</w:t>
      </w:r>
      <w:r w:rsidR="00BC6825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521F77" w:rsidRDefault="00521F77" w:rsidP="00521F77">
      <w:pPr>
        <w:pStyle w:val="a5"/>
        <w:numPr>
          <w:ilvl w:val="0"/>
          <w:numId w:val="1"/>
        </w:numPr>
        <w:tabs>
          <w:tab w:val="left" w:pos="252"/>
        </w:tabs>
        <w:ind w:right="108" w:firstLine="0"/>
        <w:rPr>
          <w:sz w:val="24"/>
        </w:rPr>
      </w:pPr>
      <w:r>
        <w:rPr>
          <w:sz w:val="24"/>
        </w:rPr>
        <w:t>дать первоначальные представления о компьютере и современных информационных технологиях и сформировать первичные навыки работы на</w:t>
      </w:r>
      <w:r w:rsidR="00BC6825">
        <w:rPr>
          <w:sz w:val="24"/>
        </w:rPr>
        <w:t xml:space="preserve"> </w:t>
      </w:r>
      <w:r>
        <w:rPr>
          <w:sz w:val="24"/>
        </w:rPr>
        <w:t>компьютере.</w:t>
      </w:r>
    </w:p>
    <w:p w:rsidR="00521F77" w:rsidRDefault="00521F77" w:rsidP="00521F77">
      <w:pPr>
        <w:pStyle w:val="a5"/>
        <w:numPr>
          <w:ilvl w:val="0"/>
          <w:numId w:val="1"/>
        </w:numPr>
        <w:tabs>
          <w:tab w:val="left" w:pos="262"/>
        </w:tabs>
        <w:ind w:right="115" w:firstLine="0"/>
        <w:rPr>
          <w:sz w:val="24"/>
        </w:rPr>
      </w:pPr>
      <w:r>
        <w:rPr>
          <w:sz w:val="24"/>
        </w:rPr>
        <w:t>дать представление об этических нормах работы с информацией, информационной безопасности личности и</w:t>
      </w:r>
      <w:r w:rsidR="00BC6825">
        <w:rPr>
          <w:sz w:val="24"/>
        </w:rPr>
        <w:t xml:space="preserve"> </w:t>
      </w:r>
      <w:r>
        <w:rPr>
          <w:sz w:val="24"/>
        </w:rPr>
        <w:t>государства.</w:t>
      </w:r>
    </w:p>
    <w:p w:rsidR="00521F77" w:rsidRDefault="00521F77" w:rsidP="00521F77">
      <w:pPr>
        <w:widowControl/>
        <w:autoSpaceDE/>
        <w:autoSpaceDN/>
        <w:rPr>
          <w:sz w:val="24"/>
        </w:rPr>
        <w:sectPr w:rsidR="00521F77" w:rsidSect="00BC6825">
          <w:pgSz w:w="11910" w:h="16840"/>
          <w:pgMar w:top="1135" w:right="460" w:bottom="1418" w:left="1020" w:header="720" w:footer="720" w:gutter="0"/>
          <w:cols w:space="720"/>
        </w:sectPr>
      </w:pPr>
    </w:p>
    <w:p w:rsidR="00521F77" w:rsidRDefault="00521F77" w:rsidP="00521F77">
      <w:pPr>
        <w:pStyle w:val="1"/>
        <w:spacing w:before="73"/>
        <w:ind w:left="821"/>
      </w:pPr>
      <w:r>
        <w:lastRenderedPageBreak/>
        <w:t>Место курса «</w:t>
      </w:r>
      <w:r>
        <w:rPr>
          <w:b w:val="0"/>
        </w:rPr>
        <w:t>Компьютерная грамотность</w:t>
      </w:r>
      <w:r>
        <w:t>» в учебном плане:</w:t>
      </w:r>
    </w:p>
    <w:p w:rsidR="00521F77" w:rsidRDefault="00521F77" w:rsidP="00521F77">
      <w:pPr>
        <w:pStyle w:val="a3"/>
        <w:ind w:right="108"/>
      </w:pPr>
      <w:r>
        <w:t>Программа внеурочной деятельности «</w:t>
      </w:r>
      <w:r>
        <w:rPr>
          <w:b/>
        </w:rPr>
        <w:t>Компьютерная грамотность</w:t>
      </w:r>
      <w:r>
        <w:t xml:space="preserve">» рассчитана на 3 года. Общее количество часов за уровень освоения ООП НОО составляет 102 ч, со следующим распределением часов по классам: 2 класс – 34 ч (1 ч в неделю), 3 класс – 34 ч (1 ч в неделю), 4 класс – 34 ч (1 ч </w:t>
      </w:r>
      <w:proofErr w:type="spellStart"/>
      <w:r>
        <w:t>внеделю</w:t>
      </w:r>
      <w:proofErr w:type="spellEnd"/>
      <w:r>
        <w:t>).</w:t>
      </w:r>
    </w:p>
    <w:p w:rsidR="00521F77" w:rsidRDefault="00521F77" w:rsidP="00521F77">
      <w:pPr>
        <w:pStyle w:val="a3"/>
        <w:spacing w:before="1"/>
      </w:pPr>
      <w:r>
        <w:t xml:space="preserve">Срок реализации рабочей программы курса </w:t>
      </w:r>
      <w:bookmarkStart w:id="0" w:name="_GoBack"/>
      <w:r>
        <w:t>«</w:t>
      </w:r>
      <w:r>
        <w:rPr>
          <w:b/>
        </w:rPr>
        <w:t>Компьютерная грамотность</w:t>
      </w:r>
      <w:r>
        <w:t xml:space="preserve">» </w:t>
      </w:r>
      <w:bookmarkEnd w:id="0"/>
      <w:r>
        <w:t>– три года.</w:t>
      </w:r>
    </w:p>
    <w:p w:rsidR="00557150" w:rsidRDefault="00BC6825"/>
    <w:sectPr w:rsidR="0055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5989"/>
    <w:multiLevelType w:val="hybridMultilevel"/>
    <w:tmpl w:val="2AA09C3C"/>
    <w:lvl w:ilvl="0" w:tplc="41F49BC2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5185E62">
      <w:numFmt w:val="bullet"/>
      <w:lvlText w:val="•"/>
      <w:lvlJc w:val="left"/>
      <w:pPr>
        <w:ind w:left="1150" w:hanging="142"/>
      </w:pPr>
      <w:rPr>
        <w:lang w:val="ru-RU" w:eastAsia="en-US" w:bidi="ar-SA"/>
      </w:rPr>
    </w:lvl>
    <w:lvl w:ilvl="2" w:tplc="34C018CE">
      <w:numFmt w:val="bullet"/>
      <w:lvlText w:val="•"/>
      <w:lvlJc w:val="left"/>
      <w:pPr>
        <w:ind w:left="2181" w:hanging="142"/>
      </w:pPr>
      <w:rPr>
        <w:lang w:val="ru-RU" w:eastAsia="en-US" w:bidi="ar-SA"/>
      </w:rPr>
    </w:lvl>
    <w:lvl w:ilvl="3" w:tplc="15FEEE2A">
      <w:numFmt w:val="bullet"/>
      <w:lvlText w:val="•"/>
      <w:lvlJc w:val="left"/>
      <w:pPr>
        <w:ind w:left="3211" w:hanging="142"/>
      </w:pPr>
      <w:rPr>
        <w:lang w:val="ru-RU" w:eastAsia="en-US" w:bidi="ar-SA"/>
      </w:rPr>
    </w:lvl>
    <w:lvl w:ilvl="4" w:tplc="64E63246">
      <w:numFmt w:val="bullet"/>
      <w:lvlText w:val="•"/>
      <w:lvlJc w:val="left"/>
      <w:pPr>
        <w:ind w:left="4242" w:hanging="142"/>
      </w:pPr>
      <w:rPr>
        <w:lang w:val="ru-RU" w:eastAsia="en-US" w:bidi="ar-SA"/>
      </w:rPr>
    </w:lvl>
    <w:lvl w:ilvl="5" w:tplc="1DE89A12">
      <w:numFmt w:val="bullet"/>
      <w:lvlText w:val="•"/>
      <w:lvlJc w:val="left"/>
      <w:pPr>
        <w:ind w:left="5273" w:hanging="142"/>
      </w:pPr>
      <w:rPr>
        <w:lang w:val="ru-RU" w:eastAsia="en-US" w:bidi="ar-SA"/>
      </w:rPr>
    </w:lvl>
    <w:lvl w:ilvl="6" w:tplc="4FB650E2">
      <w:numFmt w:val="bullet"/>
      <w:lvlText w:val="•"/>
      <w:lvlJc w:val="left"/>
      <w:pPr>
        <w:ind w:left="6303" w:hanging="142"/>
      </w:pPr>
      <w:rPr>
        <w:lang w:val="ru-RU" w:eastAsia="en-US" w:bidi="ar-SA"/>
      </w:rPr>
    </w:lvl>
    <w:lvl w:ilvl="7" w:tplc="7F8C8D0C">
      <w:numFmt w:val="bullet"/>
      <w:lvlText w:val="•"/>
      <w:lvlJc w:val="left"/>
      <w:pPr>
        <w:ind w:left="7334" w:hanging="142"/>
      </w:pPr>
      <w:rPr>
        <w:lang w:val="ru-RU" w:eastAsia="en-US" w:bidi="ar-SA"/>
      </w:rPr>
    </w:lvl>
    <w:lvl w:ilvl="8" w:tplc="911A1C0E">
      <w:numFmt w:val="bullet"/>
      <w:lvlText w:val="•"/>
      <w:lvlJc w:val="left"/>
      <w:pPr>
        <w:ind w:left="8365" w:hanging="142"/>
      </w:pPr>
      <w:rPr>
        <w:lang w:val="ru-RU" w:eastAsia="en-US" w:bidi="ar-SA"/>
      </w:rPr>
    </w:lvl>
  </w:abstractNum>
  <w:abstractNum w:abstractNumId="1" w15:restartNumberingAfterBreak="0">
    <w:nsid w:val="5ED1430F"/>
    <w:multiLevelType w:val="hybridMultilevel"/>
    <w:tmpl w:val="939C5D20"/>
    <w:lvl w:ilvl="0" w:tplc="139A79F8">
      <w:start w:val="1"/>
      <w:numFmt w:val="decimal"/>
      <w:lvlText w:val="%1."/>
      <w:lvlJc w:val="left"/>
      <w:pPr>
        <w:ind w:left="1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612A0">
      <w:numFmt w:val="bullet"/>
      <w:lvlText w:val="•"/>
      <w:lvlJc w:val="left"/>
      <w:pPr>
        <w:ind w:left="1150" w:hanging="243"/>
      </w:pPr>
      <w:rPr>
        <w:lang w:val="ru-RU" w:eastAsia="en-US" w:bidi="ar-SA"/>
      </w:rPr>
    </w:lvl>
    <w:lvl w:ilvl="2" w:tplc="D66A2DDC">
      <w:numFmt w:val="bullet"/>
      <w:lvlText w:val="•"/>
      <w:lvlJc w:val="left"/>
      <w:pPr>
        <w:ind w:left="2181" w:hanging="243"/>
      </w:pPr>
      <w:rPr>
        <w:lang w:val="ru-RU" w:eastAsia="en-US" w:bidi="ar-SA"/>
      </w:rPr>
    </w:lvl>
    <w:lvl w:ilvl="3" w:tplc="DE02AE5C">
      <w:numFmt w:val="bullet"/>
      <w:lvlText w:val="•"/>
      <w:lvlJc w:val="left"/>
      <w:pPr>
        <w:ind w:left="3211" w:hanging="243"/>
      </w:pPr>
      <w:rPr>
        <w:lang w:val="ru-RU" w:eastAsia="en-US" w:bidi="ar-SA"/>
      </w:rPr>
    </w:lvl>
    <w:lvl w:ilvl="4" w:tplc="78D02100">
      <w:numFmt w:val="bullet"/>
      <w:lvlText w:val="•"/>
      <w:lvlJc w:val="left"/>
      <w:pPr>
        <w:ind w:left="4242" w:hanging="243"/>
      </w:pPr>
      <w:rPr>
        <w:lang w:val="ru-RU" w:eastAsia="en-US" w:bidi="ar-SA"/>
      </w:rPr>
    </w:lvl>
    <w:lvl w:ilvl="5" w:tplc="6B200E14">
      <w:numFmt w:val="bullet"/>
      <w:lvlText w:val="•"/>
      <w:lvlJc w:val="left"/>
      <w:pPr>
        <w:ind w:left="5273" w:hanging="243"/>
      </w:pPr>
      <w:rPr>
        <w:lang w:val="ru-RU" w:eastAsia="en-US" w:bidi="ar-SA"/>
      </w:rPr>
    </w:lvl>
    <w:lvl w:ilvl="6" w:tplc="5D064068">
      <w:numFmt w:val="bullet"/>
      <w:lvlText w:val="•"/>
      <w:lvlJc w:val="left"/>
      <w:pPr>
        <w:ind w:left="6303" w:hanging="243"/>
      </w:pPr>
      <w:rPr>
        <w:lang w:val="ru-RU" w:eastAsia="en-US" w:bidi="ar-SA"/>
      </w:rPr>
    </w:lvl>
    <w:lvl w:ilvl="7" w:tplc="23F0F2A8">
      <w:numFmt w:val="bullet"/>
      <w:lvlText w:val="•"/>
      <w:lvlJc w:val="left"/>
      <w:pPr>
        <w:ind w:left="7334" w:hanging="243"/>
      </w:pPr>
      <w:rPr>
        <w:lang w:val="ru-RU" w:eastAsia="en-US" w:bidi="ar-SA"/>
      </w:rPr>
    </w:lvl>
    <w:lvl w:ilvl="8" w:tplc="A9303128">
      <w:numFmt w:val="bullet"/>
      <w:lvlText w:val="•"/>
      <w:lvlJc w:val="left"/>
      <w:pPr>
        <w:ind w:left="8365" w:hanging="243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BE"/>
    <w:rsid w:val="001717BE"/>
    <w:rsid w:val="00521F77"/>
    <w:rsid w:val="00A63C23"/>
    <w:rsid w:val="00BC6825"/>
    <w:rsid w:val="00D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8F6E"/>
  <w15:chartTrackingRefBased/>
  <w15:docId w15:val="{4FBDBD45-9303-4088-8C4A-4262F0EF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1F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21F77"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1F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521F77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21F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21F77"/>
    <w:pPr>
      <w:ind w:left="292" w:hanging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2021-04-11T10:11:00Z</dcterms:created>
  <dcterms:modified xsi:type="dcterms:W3CDTF">2021-05-03T11:13:00Z</dcterms:modified>
</cp:coreProperties>
</file>