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093" w:rsidRDefault="00330093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7919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93" w:rsidRDefault="00330093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093" w:rsidRDefault="00330093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093" w:rsidRDefault="00330093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093" w:rsidRDefault="00330093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lastRenderedPageBreak/>
        <w:t>1.2.4. 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2. Задачи комиссии по контролю за организацией питания обучающихся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2.1. Задачами комиссии по контролю за организацией питания обучающихся являются: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приоритетности защиты жизни и здоровья детей;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соответствие энергетической ценности и химического состава рационов физиологическим потребностям и энергозатратам;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- </w:t>
      </w:r>
      <w:bookmarkStart w:id="0" w:name="_Hlk49376008"/>
      <w:r w:rsidRPr="00393F17">
        <w:rPr>
          <w:rFonts w:ascii="Times New Roman" w:hAnsi="Times New Roman" w:cs="Times New Roman"/>
          <w:sz w:val="26"/>
          <w:szCs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0"/>
      <w:r w:rsidRPr="00393F17">
        <w:rPr>
          <w:rFonts w:ascii="Times New Roman" w:hAnsi="Times New Roman" w:cs="Times New Roman"/>
          <w:sz w:val="26"/>
          <w:szCs w:val="26"/>
        </w:rPr>
        <w:t>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3. Функции комиссии по контролю организации питания учащихся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3.1. Комиссия по контролю организации питания обучающихся обеспечивает участие в следующих процедурах: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общественная экспертиза питания обучающихся;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контроль за качеством и количеством приготовленной согласно меню пищи;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участие в разработке предложений и рекомендаций по улучшению качества питания обучающихся.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 Права и ответственность комиссии по контролю организации питания учащихся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4.1. контролировать в школе организацию и качество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4.2.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4.3. заслушивать на своих заседаниях старшего повара по обеспечению качественного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lastRenderedPageBreak/>
        <w:t>4.5. изменить график проверки, если причина объективна;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4.6. вносить предложения по улучшению качества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 Организация деятельности комиссии по контролю организации питания учащихся.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5.1. 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5.2. Комиссия выбирает председателя.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5.3. Комиссия составляет план-график контроля по организации качественного питания школьников. 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5.4. О результатах работы комиссия информирует администрацию школы и родительские комитеты.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5.5. Один раз в </w:t>
      </w:r>
      <w:r w:rsidR="006F4B6E">
        <w:rPr>
          <w:rFonts w:ascii="Times New Roman" w:hAnsi="Times New Roman" w:cs="Times New Roman"/>
          <w:sz w:val="26"/>
          <w:szCs w:val="26"/>
        </w:rPr>
        <w:t>полгода</w:t>
      </w:r>
      <w:r w:rsidRPr="00393F17">
        <w:rPr>
          <w:rFonts w:ascii="Times New Roman" w:hAnsi="Times New Roman" w:cs="Times New Roman"/>
          <w:sz w:val="26"/>
          <w:szCs w:val="26"/>
        </w:rPr>
        <w:t xml:space="preserve"> комиссия знакомит с результатами деятельности руководителя школы.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5.6. По итогам учебного года комиссия готовит аналитическую справку для отчёта по самообследованию образовательной организации.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5.7. Заседание комиссии проводятся по мере необходимости, но не реже одного раза в </w:t>
      </w:r>
      <w:r w:rsidR="006F4B6E">
        <w:rPr>
          <w:rFonts w:ascii="Times New Roman" w:hAnsi="Times New Roman" w:cs="Times New Roman"/>
          <w:sz w:val="26"/>
          <w:szCs w:val="26"/>
        </w:rPr>
        <w:t>квартал</w:t>
      </w:r>
      <w:r w:rsidRPr="00393F17">
        <w:rPr>
          <w:rFonts w:ascii="Times New Roman" w:hAnsi="Times New Roman" w:cs="Times New Roman"/>
          <w:sz w:val="26"/>
          <w:szCs w:val="26"/>
        </w:rPr>
        <w:t xml:space="preserve"> и считаются правомочными, если на них присутствует не менее 2/3 ее членов.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 Ответственность членов Комиссии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 Документация комиссии по контролю организации питания учащихся.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7.1. Заседания комиссии оформляются протоколом. Протоколы подписываются председателем.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7.2. Тетрадь протоколов заседания комиссии хранится у администрации школы.</w:t>
      </w:r>
    </w:p>
    <w:p w:rsidR="008920AF" w:rsidRPr="00393F17" w:rsidRDefault="008920AF">
      <w:pPr>
        <w:rPr>
          <w:sz w:val="26"/>
          <w:szCs w:val="26"/>
        </w:rPr>
      </w:pPr>
    </w:p>
    <w:sectPr w:rsidR="008920AF" w:rsidRPr="00393F17" w:rsidSect="00B719DD">
      <w:footerReference w:type="default" r:id="rId7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B1E" w:rsidRDefault="00D07B1E" w:rsidP="00B719DD">
      <w:pPr>
        <w:spacing w:after="0" w:line="240" w:lineRule="auto"/>
      </w:pPr>
      <w:r>
        <w:separator/>
      </w:r>
    </w:p>
  </w:endnote>
  <w:endnote w:type="continuationSeparator" w:id="1">
    <w:p w:rsidR="00D07B1E" w:rsidRDefault="00D07B1E" w:rsidP="00B71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8109"/>
      <w:docPartObj>
        <w:docPartGallery w:val="Номера страниц (внизу страницы)"/>
        <w:docPartUnique/>
      </w:docPartObj>
    </w:sdtPr>
    <w:sdtContent>
      <w:p w:rsidR="00B719DD" w:rsidRDefault="00FF77CB">
        <w:pPr>
          <w:pStyle w:val="a6"/>
          <w:jc w:val="center"/>
        </w:pPr>
        <w:fldSimple w:instr=" PAGE   \* MERGEFORMAT ">
          <w:r w:rsidR="00330093">
            <w:rPr>
              <w:noProof/>
            </w:rPr>
            <w:t>2</w:t>
          </w:r>
        </w:fldSimple>
      </w:p>
    </w:sdtContent>
  </w:sdt>
  <w:p w:rsidR="00B719DD" w:rsidRDefault="00B719D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B1E" w:rsidRDefault="00D07B1E" w:rsidP="00B719DD">
      <w:pPr>
        <w:spacing w:after="0" w:line="240" w:lineRule="auto"/>
      </w:pPr>
      <w:r>
        <w:separator/>
      </w:r>
    </w:p>
  </w:footnote>
  <w:footnote w:type="continuationSeparator" w:id="1">
    <w:p w:rsidR="00D07B1E" w:rsidRDefault="00D07B1E" w:rsidP="00B719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3F17"/>
    <w:rsid w:val="002E384C"/>
    <w:rsid w:val="00330093"/>
    <w:rsid w:val="00393F17"/>
    <w:rsid w:val="004E1ED2"/>
    <w:rsid w:val="0055426A"/>
    <w:rsid w:val="005A720C"/>
    <w:rsid w:val="006F4B6E"/>
    <w:rsid w:val="008920AF"/>
    <w:rsid w:val="00AF0E09"/>
    <w:rsid w:val="00B719DD"/>
    <w:rsid w:val="00D07B1E"/>
    <w:rsid w:val="00D340A3"/>
    <w:rsid w:val="00E70C7B"/>
    <w:rsid w:val="00EF72DF"/>
    <w:rsid w:val="00F77431"/>
    <w:rsid w:val="00FB0D9D"/>
    <w:rsid w:val="00FF77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17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B71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719DD"/>
    <w:rPr>
      <w:rFonts w:asciiTheme="minorHAnsi" w:hAnsiTheme="minorHAnsi" w:cstheme="minorBidi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B71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719DD"/>
    <w:rPr>
      <w:rFonts w:asciiTheme="minorHAnsi" w:hAnsiTheme="minorHAnsi" w:cstheme="minorBid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33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0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10</cp:revision>
  <cp:lastPrinted>2021-03-25T17:23:00Z</cp:lastPrinted>
  <dcterms:created xsi:type="dcterms:W3CDTF">2020-09-02T10:57:00Z</dcterms:created>
  <dcterms:modified xsi:type="dcterms:W3CDTF">2021-03-29T18:23:00Z</dcterms:modified>
</cp:coreProperties>
</file>